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8A" w:rsidRDefault="00E836A2" w:rsidP="00EE388A">
      <w:pPr>
        <w:pStyle w:val="NormalWeb"/>
        <w:shd w:val="clear" w:color="auto" w:fill="EEEEEE"/>
        <w:spacing w:before="0" w:beforeAutospacing="0" w:after="135" w:afterAutospacing="0" w:line="359" w:lineRule="atLeast"/>
        <w:rPr>
          <w:rStyle w:val="Textoennegrita"/>
          <w:rFonts w:ascii="Helvetica" w:hAnsi="Helvetica" w:cs="Helvetica"/>
          <w:color w:val="943634" w:themeColor="accent2" w:themeShade="BF"/>
        </w:rPr>
      </w:pPr>
      <w:r>
        <w:rPr>
          <w:rStyle w:val="Textoennegrita"/>
          <w:rFonts w:ascii="Helvetica" w:hAnsi="Helvetica" w:cs="Helvetica"/>
          <w:color w:val="444444"/>
          <w:sz w:val="19"/>
          <w:szCs w:val="19"/>
        </w:rPr>
        <w:t xml:space="preserve">DE QUE SE COMPONE LA REVISIÓN </w:t>
      </w:r>
      <w:r w:rsidRPr="00E836A2">
        <w:rPr>
          <w:rStyle w:val="Textoennegrita"/>
          <w:rFonts w:ascii="Helvetica" w:hAnsi="Helvetica" w:cs="Helvetica"/>
          <w:color w:val="943634" w:themeColor="accent2" w:themeShade="BF"/>
        </w:rPr>
        <w:t>SEGURITI</w:t>
      </w:r>
    </w:p>
    <w:p w:rsidR="00E836A2" w:rsidRPr="00E836A2" w:rsidRDefault="00E836A2" w:rsidP="00EE388A">
      <w:pPr>
        <w:pStyle w:val="NormalWeb"/>
        <w:shd w:val="clear" w:color="auto" w:fill="EEEEEE"/>
        <w:spacing w:before="0" w:beforeAutospacing="0" w:after="135" w:afterAutospacing="0" w:line="359" w:lineRule="atLeast"/>
        <w:rPr>
          <w:rFonts w:ascii="Helvetica" w:hAnsi="Helvetica" w:cs="Helvetica"/>
          <w:i/>
          <w:color w:val="444444"/>
          <w:sz w:val="20"/>
          <w:szCs w:val="20"/>
        </w:rPr>
      </w:pPr>
      <w:r>
        <w:rPr>
          <w:rFonts w:ascii="Helvetica" w:hAnsi="Helvetica" w:cs="Helvetica"/>
          <w:i/>
          <w:color w:val="444444"/>
          <w:sz w:val="20"/>
          <w:szCs w:val="20"/>
        </w:rPr>
        <w:t>DE COMPROBAR ESTOS 30 PUNTOS DE CONTROL</w:t>
      </w:r>
    </w:p>
    <w:p w:rsidR="00EE388A" w:rsidRDefault="00EE388A" w:rsidP="00EE388A">
      <w:pPr>
        <w:pStyle w:val="NormalWeb"/>
        <w:shd w:val="clear" w:color="auto" w:fill="EEEEEE"/>
        <w:spacing w:before="0" w:beforeAutospacing="0" w:after="135" w:afterAutospacing="0" w:line="359" w:lineRule="atLeast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1. Estado de los neumáticos</w:t>
      </w:r>
      <w:r w:rsidR="00E836A2">
        <w:rPr>
          <w:rFonts w:ascii="Helvetica" w:hAnsi="Helvetica" w:cs="Helvetica"/>
          <w:color w:val="444444"/>
          <w:sz w:val="19"/>
          <w:szCs w:val="19"/>
        </w:rPr>
        <w:t xml:space="preserve"> </w:t>
      </w:r>
      <w:r>
        <w:rPr>
          <w:rFonts w:ascii="Helvetica" w:hAnsi="Helvetica" w:cs="Helvetica"/>
          <w:color w:val="444444"/>
          <w:sz w:val="19"/>
          <w:szCs w:val="19"/>
        </w:rPr>
        <w:br/>
        <w:t>2. Presión de los neumáticos </w:t>
      </w:r>
      <w:r w:rsidR="00E836A2">
        <w:rPr>
          <w:rFonts w:ascii="Helvetica" w:hAnsi="Helvetica" w:cs="Helvetica"/>
          <w:color w:val="444444"/>
          <w:sz w:val="19"/>
          <w:szCs w:val="19"/>
        </w:rPr>
        <w:t xml:space="preserve"> </w:t>
      </w:r>
      <w:r>
        <w:rPr>
          <w:rFonts w:ascii="Helvetica" w:hAnsi="Helvetica" w:cs="Helvetica"/>
          <w:color w:val="444444"/>
          <w:sz w:val="19"/>
          <w:szCs w:val="19"/>
        </w:rPr>
        <w:br/>
        <w:t>3. Desgaste de los discos de freno </w:t>
      </w:r>
      <w:r w:rsidR="00E836A2">
        <w:rPr>
          <w:rFonts w:ascii="Helvetica" w:hAnsi="Helvetica" w:cs="Helvetica"/>
          <w:color w:val="444444"/>
          <w:sz w:val="19"/>
          <w:szCs w:val="19"/>
        </w:rPr>
        <w:t xml:space="preserve"> </w:t>
      </w:r>
      <w:r>
        <w:rPr>
          <w:rFonts w:ascii="Helvetica" w:hAnsi="Helvetica" w:cs="Helvetica"/>
          <w:color w:val="444444"/>
          <w:sz w:val="19"/>
          <w:szCs w:val="19"/>
        </w:rPr>
        <w:br/>
        <w:t>4. Desgaste de las pastillas de freno </w:t>
      </w:r>
      <w:r w:rsidR="00E836A2">
        <w:rPr>
          <w:rFonts w:ascii="Helvetica" w:hAnsi="Helvetica" w:cs="Helvetica"/>
          <w:color w:val="444444"/>
          <w:sz w:val="19"/>
          <w:szCs w:val="19"/>
        </w:rPr>
        <w:t xml:space="preserve"> </w:t>
      </w:r>
      <w:r>
        <w:rPr>
          <w:rFonts w:ascii="Helvetica" w:hAnsi="Helvetica" w:cs="Helvetica"/>
          <w:color w:val="444444"/>
          <w:sz w:val="19"/>
          <w:szCs w:val="19"/>
        </w:rPr>
        <w:br/>
        <w:t>5. Estado de los amortiguadores</w:t>
      </w:r>
      <w:r>
        <w:rPr>
          <w:rFonts w:ascii="Helvetica" w:hAnsi="Helvetica" w:cs="Helvetica"/>
          <w:color w:val="444444"/>
          <w:sz w:val="19"/>
          <w:szCs w:val="19"/>
        </w:rPr>
        <w:br/>
        <w:t>6. Estado de las escobillas</w:t>
      </w:r>
      <w:r>
        <w:rPr>
          <w:rFonts w:ascii="Helvetica" w:hAnsi="Helvetica" w:cs="Helvetica"/>
          <w:color w:val="444444"/>
          <w:sz w:val="19"/>
          <w:szCs w:val="19"/>
        </w:rPr>
        <w:br/>
        <w:t>7. Nivel de líquido limpiaparabrisas </w:t>
      </w:r>
      <w:r w:rsidR="00E836A2">
        <w:rPr>
          <w:rFonts w:ascii="Helvetica" w:hAnsi="Helvetica" w:cs="Helvetica"/>
          <w:color w:val="444444"/>
          <w:sz w:val="19"/>
          <w:szCs w:val="19"/>
        </w:rPr>
        <w:t xml:space="preserve"> </w:t>
      </w:r>
      <w:r>
        <w:rPr>
          <w:rFonts w:ascii="Helvetica" w:hAnsi="Helvetica" w:cs="Helvetica"/>
          <w:color w:val="444444"/>
          <w:sz w:val="19"/>
          <w:szCs w:val="19"/>
        </w:rPr>
        <w:br/>
        <w:t>8. Iluminación y señalización exterior </w:t>
      </w:r>
      <w:r w:rsidR="00E836A2">
        <w:rPr>
          <w:rFonts w:ascii="Helvetica" w:hAnsi="Helvetica" w:cs="Helvetica"/>
          <w:color w:val="444444"/>
          <w:sz w:val="19"/>
          <w:szCs w:val="19"/>
        </w:rPr>
        <w:t xml:space="preserve"> </w:t>
      </w:r>
      <w:r>
        <w:rPr>
          <w:rFonts w:ascii="Helvetica" w:hAnsi="Helvetica" w:cs="Helvetica"/>
          <w:color w:val="444444"/>
          <w:sz w:val="19"/>
          <w:szCs w:val="19"/>
        </w:rPr>
        <w:br/>
        <w:t>9. Estado del parabrisas</w:t>
      </w:r>
      <w:r>
        <w:rPr>
          <w:rFonts w:ascii="Helvetica" w:hAnsi="Helvetica" w:cs="Helvetica"/>
          <w:color w:val="444444"/>
          <w:sz w:val="19"/>
          <w:szCs w:val="19"/>
        </w:rPr>
        <w:br/>
        <w:t xml:space="preserve">10. </w:t>
      </w:r>
      <w:r w:rsidR="00E836A2">
        <w:rPr>
          <w:rFonts w:ascii="Helvetica" w:hAnsi="Helvetica" w:cs="Helvetica"/>
          <w:color w:val="444444"/>
          <w:sz w:val="19"/>
          <w:szCs w:val="19"/>
        </w:rPr>
        <w:t>Revisión visual de algún desperfecto poco visible</w:t>
      </w:r>
    </w:p>
    <w:p w:rsidR="00EE388A" w:rsidRDefault="00EE388A" w:rsidP="00EE388A">
      <w:pPr>
        <w:pStyle w:val="NormalWeb"/>
        <w:shd w:val="clear" w:color="auto" w:fill="EEEEEE"/>
        <w:spacing w:before="0" w:beforeAutospacing="0" w:after="135" w:afterAutospacing="0" w:line="359" w:lineRule="atLeast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11.</w:t>
      </w:r>
      <w:r>
        <w:rPr>
          <w:rStyle w:val="apple-converted-space"/>
          <w:rFonts w:ascii="Helvetica" w:hAnsi="Helvetica" w:cs="Helvetica"/>
          <w:color w:val="444444"/>
          <w:sz w:val="19"/>
          <w:szCs w:val="19"/>
        </w:rPr>
        <w:t> </w:t>
      </w:r>
      <w:r>
        <w:rPr>
          <w:rFonts w:ascii="Helvetica" w:hAnsi="Helvetica" w:cs="Helvetica"/>
          <w:color w:val="444444"/>
          <w:sz w:val="19"/>
          <w:szCs w:val="19"/>
        </w:rPr>
        <w:t>Revisión del filtro del habitáculo (60.000 km/24 meses)</w:t>
      </w:r>
      <w:r>
        <w:rPr>
          <w:rFonts w:ascii="Helvetica" w:hAnsi="Helvetica" w:cs="Helvetica"/>
          <w:color w:val="444444"/>
          <w:sz w:val="19"/>
          <w:szCs w:val="19"/>
        </w:rPr>
        <w:br/>
        <w:t>12. Iluminación interior del automóvil</w:t>
      </w:r>
      <w:r>
        <w:rPr>
          <w:rFonts w:ascii="Helvetica" w:hAnsi="Helvetica" w:cs="Helvetica"/>
          <w:color w:val="444444"/>
          <w:sz w:val="19"/>
          <w:szCs w:val="19"/>
        </w:rPr>
        <w:br/>
        <w:t>13.</w:t>
      </w:r>
      <w:r>
        <w:rPr>
          <w:rStyle w:val="apple-converted-space"/>
          <w:rFonts w:ascii="Helvetica" w:hAnsi="Helvetica" w:cs="Helvetica"/>
          <w:color w:val="444444"/>
          <w:sz w:val="19"/>
          <w:szCs w:val="19"/>
        </w:rPr>
        <w:t> </w:t>
      </w:r>
      <w:r>
        <w:rPr>
          <w:rFonts w:ascii="Helvetica" w:hAnsi="Helvetica" w:cs="Helvetica"/>
          <w:color w:val="444444"/>
          <w:sz w:val="19"/>
          <w:szCs w:val="19"/>
        </w:rPr>
        <w:t>Funcionamiento de la climatización del automóvil</w:t>
      </w:r>
      <w:r>
        <w:rPr>
          <w:rFonts w:ascii="Helvetica" w:hAnsi="Helvetica" w:cs="Helvetica"/>
          <w:color w:val="444444"/>
          <w:sz w:val="19"/>
          <w:szCs w:val="19"/>
        </w:rPr>
        <w:br/>
        <w:t>14.</w:t>
      </w:r>
      <w:r>
        <w:rPr>
          <w:rStyle w:val="apple-converted-space"/>
          <w:rFonts w:ascii="Helvetica" w:hAnsi="Helvetica" w:cs="Helvetica"/>
          <w:color w:val="444444"/>
          <w:sz w:val="19"/>
          <w:szCs w:val="19"/>
        </w:rPr>
        <w:t> </w:t>
      </w:r>
      <w:r>
        <w:rPr>
          <w:rFonts w:ascii="Helvetica" w:hAnsi="Helvetica" w:cs="Helvetica"/>
          <w:color w:val="444444"/>
          <w:sz w:val="19"/>
          <w:szCs w:val="19"/>
        </w:rPr>
        <w:t>Estado de limpieza del circuito de climatización del automóvil</w:t>
      </w:r>
    </w:p>
    <w:p w:rsidR="00EE388A" w:rsidRDefault="00EE388A" w:rsidP="00EE388A">
      <w:pPr>
        <w:pStyle w:val="NormalWeb"/>
        <w:shd w:val="clear" w:color="auto" w:fill="EEEEEE"/>
        <w:spacing w:before="0" w:beforeAutospacing="0" w:after="135" w:afterAutospacing="0" w:line="359" w:lineRule="atLeast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15. Nivel de aceite en el motor </w:t>
      </w:r>
      <w:r w:rsidR="00E836A2">
        <w:rPr>
          <w:rFonts w:ascii="Helvetica" w:hAnsi="Helvetica" w:cs="Helvetica"/>
          <w:color w:val="444444"/>
          <w:sz w:val="19"/>
          <w:szCs w:val="19"/>
        </w:rPr>
        <w:t xml:space="preserve"> </w:t>
      </w:r>
      <w:r>
        <w:rPr>
          <w:rFonts w:ascii="Helvetica" w:hAnsi="Helvetica" w:cs="Helvetica"/>
          <w:color w:val="444444"/>
          <w:sz w:val="19"/>
          <w:szCs w:val="19"/>
        </w:rPr>
        <w:br/>
        <w:t>16. Nivel de líquido de refrigeración </w:t>
      </w:r>
      <w:r w:rsidR="00E836A2">
        <w:rPr>
          <w:rFonts w:ascii="Helvetica" w:hAnsi="Helvetica" w:cs="Helvetica"/>
          <w:color w:val="444444"/>
          <w:sz w:val="19"/>
          <w:szCs w:val="19"/>
        </w:rPr>
        <w:t xml:space="preserve"> </w:t>
      </w:r>
      <w:r>
        <w:rPr>
          <w:rFonts w:ascii="Helvetica" w:hAnsi="Helvetica" w:cs="Helvetica"/>
          <w:color w:val="444444"/>
          <w:sz w:val="19"/>
          <w:szCs w:val="19"/>
        </w:rPr>
        <w:br/>
        <w:t>17.</w:t>
      </w:r>
      <w:r>
        <w:rPr>
          <w:rStyle w:val="apple-converted-space"/>
          <w:rFonts w:ascii="Helvetica" w:hAnsi="Helvetica" w:cs="Helvetica"/>
          <w:color w:val="444444"/>
          <w:sz w:val="19"/>
          <w:szCs w:val="19"/>
        </w:rPr>
        <w:t> </w:t>
      </w:r>
      <w:r>
        <w:rPr>
          <w:rFonts w:ascii="Helvetica" w:hAnsi="Helvetica" w:cs="Helvetica"/>
          <w:color w:val="444444"/>
          <w:sz w:val="19"/>
          <w:szCs w:val="19"/>
        </w:rPr>
        <w:t>Estado de fuelles de transmisión,</w:t>
      </w:r>
      <w:r>
        <w:rPr>
          <w:rStyle w:val="apple-converted-space"/>
          <w:rFonts w:ascii="Helvetica" w:hAnsi="Helvetica" w:cs="Helvetica"/>
          <w:color w:val="444444"/>
          <w:sz w:val="19"/>
          <w:szCs w:val="19"/>
        </w:rPr>
        <w:t> </w:t>
      </w:r>
      <w:proofErr w:type="spellStart"/>
      <w:r>
        <w:rPr>
          <w:rStyle w:val="nfasis"/>
          <w:rFonts w:ascii="Helvetica" w:hAnsi="Helvetica" w:cs="Helvetica"/>
          <w:color w:val="444444"/>
          <w:sz w:val="19"/>
          <w:szCs w:val="19"/>
        </w:rPr>
        <w:t>silentblocks</w:t>
      </w:r>
      <w:proofErr w:type="spellEnd"/>
      <w:r>
        <w:rPr>
          <w:rStyle w:val="apple-converted-space"/>
          <w:rFonts w:ascii="Helvetica" w:hAnsi="Helvetica" w:cs="Helvetica"/>
          <w:color w:val="444444"/>
          <w:sz w:val="19"/>
          <w:szCs w:val="19"/>
        </w:rPr>
        <w:t> </w:t>
      </w:r>
      <w:r>
        <w:rPr>
          <w:rFonts w:ascii="Helvetica" w:hAnsi="Helvetica" w:cs="Helvetica"/>
          <w:color w:val="444444"/>
          <w:sz w:val="19"/>
          <w:szCs w:val="19"/>
        </w:rPr>
        <w:t>y rótulas </w:t>
      </w:r>
      <w:r w:rsidR="00E836A2">
        <w:rPr>
          <w:rFonts w:ascii="Helvetica" w:hAnsi="Helvetica" w:cs="Helvetica"/>
          <w:color w:val="444444"/>
          <w:sz w:val="19"/>
          <w:szCs w:val="19"/>
        </w:rPr>
        <w:t xml:space="preserve"> </w:t>
      </w:r>
      <w:r>
        <w:rPr>
          <w:rFonts w:ascii="Helvetica" w:hAnsi="Helvetica" w:cs="Helvetica"/>
          <w:color w:val="444444"/>
          <w:sz w:val="19"/>
          <w:szCs w:val="19"/>
        </w:rPr>
        <w:br/>
        <w:t>18.</w:t>
      </w:r>
      <w:r>
        <w:rPr>
          <w:rStyle w:val="apple-converted-space"/>
          <w:rFonts w:ascii="Helvetica" w:hAnsi="Helvetica" w:cs="Helvetica"/>
          <w:color w:val="444444"/>
          <w:sz w:val="19"/>
          <w:szCs w:val="19"/>
        </w:rPr>
        <w:t> </w:t>
      </w:r>
      <w:r>
        <w:rPr>
          <w:rFonts w:ascii="Helvetica" w:hAnsi="Helvetica" w:cs="Helvetica"/>
          <w:color w:val="444444"/>
          <w:sz w:val="19"/>
          <w:szCs w:val="19"/>
        </w:rPr>
        <w:t>Estado de manguitos motor y componentes hidráulicos </w:t>
      </w:r>
      <w:r w:rsidR="00E836A2">
        <w:rPr>
          <w:rFonts w:ascii="Helvetica" w:hAnsi="Helvetica" w:cs="Helvetica"/>
          <w:color w:val="444444"/>
          <w:sz w:val="19"/>
          <w:szCs w:val="19"/>
        </w:rPr>
        <w:t xml:space="preserve"> </w:t>
      </w:r>
      <w:r>
        <w:rPr>
          <w:rFonts w:ascii="Helvetica" w:hAnsi="Helvetica" w:cs="Helvetica"/>
          <w:color w:val="444444"/>
          <w:sz w:val="19"/>
          <w:szCs w:val="19"/>
        </w:rPr>
        <w:br/>
        <w:t>19. Control del estado de carga de la batería del automóvil</w:t>
      </w:r>
      <w:r>
        <w:rPr>
          <w:rFonts w:ascii="Helvetica" w:hAnsi="Helvetica" w:cs="Helvetica"/>
          <w:color w:val="444444"/>
          <w:sz w:val="19"/>
          <w:szCs w:val="19"/>
        </w:rPr>
        <w:br/>
        <w:t>20. Estado de las bujías</w:t>
      </w:r>
      <w:r>
        <w:rPr>
          <w:rStyle w:val="apple-converted-space"/>
          <w:rFonts w:ascii="Helvetica" w:hAnsi="Helvetica" w:cs="Helvetica"/>
          <w:color w:val="444444"/>
          <w:sz w:val="19"/>
          <w:szCs w:val="19"/>
        </w:rPr>
        <w:t> </w:t>
      </w:r>
      <w:r>
        <w:rPr>
          <w:rFonts w:ascii="Helvetica" w:hAnsi="Helvetica" w:cs="Helvetica"/>
          <w:color w:val="444444"/>
          <w:sz w:val="19"/>
          <w:szCs w:val="19"/>
        </w:rPr>
        <w:t>del automóvil (gasolina)</w:t>
      </w:r>
    </w:p>
    <w:p w:rsidR="00EE388A" w:rsidRDefault="00EE388A" w:rsidP="00083753">
      <w:pPr>
        <w:pStyle w:val="NormalWeb"/>
        <w:shd w:val="clear" w:color="auto" w:fill="EEEEEE"/>
        <w:spacing w:before="0" w:beforeAutospacing="0" w:after="135" w:afterAutospacing="0" w:line="359" w:lineRule="atLeast"/>
        <w:rPr>
          <w:rFonts w:ascii="Helvetica" w:hAnsi="Helvetica" w:cs="Helvetica"/>
          <w:color w:val="444444"/>
          <w:sz w:val="19"/>
          <w:szCs w:val="19"/>
        </w:rPr>
      </w:pPr>
      <w:r>
        <w:rPr>
          <w:rFonts w:ascii="Helvetica" w:hAnsi="Helvetica" w:cs="Helvetica"/>
          <w:color w:val="444444"/>
          <w:sz w:val="19"/>
          <w:szCs w:val="19"/>
        </w:rPr>
        <w:t>21. Revisión irregularidades desgaste alineación dirección </w:t>
      </w:r>
      <w:r w:rsidR="00E836A2">
        <w:rPr>
          <w:rFonts w:ascii="Helvetica" w:hAnsi="Helvetica" w:cs="Helvetica"/>
          <w:color w:val="444444"/>
          <w:sz w:val="19"/>
          <w:szCs w:val="19"/>
        </w:rPr>
        <w:t xml:space="preserve"> </w:t>
      </w:r>
      <w:r>
        <w:rPr>
          <w:rFonts w:ascii="Helvetica" w:hAnsi="Helvetica" w:cs="Helvetica"/>
          <w:color w:val="444444"/>
          <w:sz w:val="19"/>
          <w:szCs w:val="19"/>
        </w:rPr>
        <w:br/>
        <w:t>22. Revisión estado filtros de aceite del automóvil</w:t>
      </w:r>
      <w:r>
        <w:rPr>
          <w:rFonts w:ascii="Helvetica" w:hAnsi="Helvetica" w:cs="Helvetica"/>
          <w:color w:val="444444"/>
          <w:sz w:val="19"/>
          <w:szCs w:val="19"/>
        </w:rPr>
        <w:br/>
        <w:t>23.</w:t>
      </w:r>
      <w:r>
        <w:rPr>
          <w:rStyle w:val="apple-converted-space"/>
          <w:rFonts w:ascii="Helvetica" w:hAnsi="Helvetica" w:cs="Helvetica"/>
          <w:color w:val="444444"/>
          <w:sz w:val="19"/>
          <w:szCs w:val="19"/>
        </w:rPr>
        <w:t> </w:t>
      </w:r>
      <w:r>
        <w:rPr>
          <w:rFonts w:ascii="Helvetica" w:hAnsi="Helvetica" w:cs="Helvetica"/>
          <w:color w:val="444444"/>
          <w:sz w:val="19"/>
          <w:szCs w:val="19"/>
        </w:rPr>
        <w:t>Revisión estado filtros de aire del automóvil (60.000 km/12 meses)</w:t>
      </w:r>
      <w:r>
        <w:rPr>
          <w:rFonts w:ascii="Helvetica" w:hAnsi="Helvetica" w:cs="Helvetica"/>
          <w:color w:val="444444"/>
          <w:sz w:val="19"/>
          <w:szCs w:val="19"/>
        </w:rPr>
        <w:br/>
        <w:t>24.</w:t>
      </w:r>
      <w:r>
        <w:rPr>
          <w:rStyle w:val="apple-converted-space"/>
          <w:rFonts w:ascii="Helvetica" w:hAnsi="Helvetica" w:cs="Helvetica"/>
          <w:color w:val="444444"/>
          <w:sz w:val="19"/>
          <w:szCs w:val="19"/>
        </w:rPr>
        <w:t> </w:t>
      </w:r>
      <w:r>
        <w:rPr>
          <w:rFonts w:ascii="Helvetica" w:hAnsi="Helvetica" w:cs="Helvetica"/>
          <w:color w:val="444444"/>
          <w:sz w:val="19"/>
          <w:szCs w:val="19"/>
        </w:rPr>
        <w:t>Revisión combustible (30.000 diesel – 40.000 gasolina/24 meses)</w:t>
      </w:r>
      <w:r>
        <w:rPr>
          <w:rFonts w:ascii="Helvetica" w:hAnsi="Helvetica" w:cs="Helvetica"/>
          <w:color w:val="444444"/>
          <w:sz w:val="19"/>
          <w:szCs w:val="19"/>
        </w:rPr>
        <w:br/>
        <w:t>25.</w:t>
      </w:r>
      <w:r>
        <w:rPr>
          <w:rStyle w:val="apple-converted-space"/>
          <w:rFonts w:ascii="Helvetica" w:hAnsi="Helvetica" w:cs="Helvetica"/>
          <w:color w:val="444444"/>
          <w:sz w:val="19"/>
          <w:szCs w:val="19"/>
        </w:rPr>
        <w:t> </w:t>
      </w:r>
      <w:r>
        <w:rPr>
          <w:rFonts w:ascii="Helvetica" w:hAnsi="Helvetica" w:cs="Helvetica"/>
          <w:color w:val="444444"/>
          <w:sz w:val="19"/>
          <w:szCs w:val="19"/>
        </w:rPr>
        <w:t>Revisión tubo de escape </w:t>
      </w:r>
      <w:r w:rsidR="00E836A2">
        <w:rPr>
          <w:rFonts w:ascii="Helvetica" w:hAnsi="Helvetica" w:cs="Helvetica"/>
          <w:color w:val="444444"/>
          <w:sz w:val="19"/>
          <w:szCs w:val="19"/>
        </w:rPr>
        <w:t xml:space="preserve"> </w:t>
      </w:r>
      <w:r>
        <w:rPr>
          <w:rFonts w:ascii="Helvetica" w:hAnsi="Helvetica" w:cs="Helvetica"/>
          <w:color w:val="444444"/>
          <w:sz w:val="19"/>
          <w:szCs w:val="19"/>
        </w:rPr>
        <w:br/>
        <w:t xml:space="preserve">26. Revisión estado del catalizador </w:t>
      </w:r>
      <w:r>
        <w:rPr>
          <w:rFonts w:ascii="Helvetica" w:hAnsi="Helvetica" w:cs="Helvetica"/>
          <w:color w:val="444444"/>
          <w:sz w:val="19"/>
          <w:szCs w:val="19"/>
        </w:rPr>
        <w:br/>
        <w:t>27. Estado de los retrovisores </w:t>
      </w:r>
      <w:r w:rsidR="00E836A2">
        <w:rPr>
          <w:rFonts w:ascii="Helvetica" w:hAnsi="Helvetica" w:cs="Helvetica"/>
          <w:color w:val="444444"/>
          <w:sz w:val="19"/>
          <w:szCs w:val="19"/>
        </w:rPr>
        <w:t xml:space="preserve"> </w:t>
      </w:r>
      <w:r>
        <w:rPr>
          <w:rFonts w:ascii="Helvetica" w:hAnsi="Helvetica" w:cs="Helvetica"/>
          <w:color w:val="444444"/>
          <w:sz w:val="19"/>
          <w:szCs w:val="19"/>
        </w:rPr>
        <w:br/>
        <w:t>28. Correa de accesorios</w:t>
      </w:r>
      <w:r>
        <w:rPr>
          <w:rStyle w:val="apple-converted-space"/>
          <w:rFonts w:ascii="Helvetica" w:hAnsi="Helvetica" w:cs="Helvetica"/>
          <w:color w:val="444444"/>
          <w:sz w:val="19"/>
          <w:szCs w:val="19"/>
        </w:rPr>
        <w:t> </w:t>
      </w:r>
      <w:r>
        <w:rPr>
          <w:rFonts w:ascii="Helvetica" w:hAnsi="Helvetica" w:cs="Helvetica"/>
          <w:color w:val="444444"/>
          <w:sz w:val="19"/>
          <w:szCs w:val="19"/>
        </w:rPr>
        <w:t>del automóvil </w:t>
      </w:r>
      <w:r>
        <w:rPr>
          <w:rStyle w:val="nfasis"/>
          <w:rFonts w:ascii="Helvetica" w:hAnsi="Helvetica" w:cs="Helvetica"/>
          <w:color w:val="444444"/>
          <w:sz w:val="19"/>
          <w:szCs w:val="19"/>
        </w:rPr>
        <w:t>(según intervalos)</w:t>
      </w:r>
      <w:r>
        <w:rPr>
          <w:rFonts w:ascii="Helvetica" w:hAnsi="Helvetica" w:cs="Helvetica"/>
          <w:color w:val="444444"/>
          <w:sz w:val="19"/>
          <w:szCs w:val="19"/>
        </w:rPr>
        <w:br/>
        <w:t>29. Correa de distribución</w:t>
      </w:r>
      <w:r>
        <w:rPr>
          <w:rStyle w:val="apple-converted-space"/>
          <w:rFonts w:ascii="Helvetica" w:hAnsi="Helvetica" w:cs="Helvetica"/>
          <w:color w:val="444444"/>
          <w:sz w:val="19"/>
          <w:szCs w:val="19"/>
        </w:rPr>
        <w:t> </w:t>
      </w:r>
      <w:r>
        <w:rPr>
          <w:rFonts w:ascii="Helvetica" w:hAnsi="Helvetica" w:cs="Helvetica"/>
          <w:color w:val="444444"/>
          <w:sz w:val="19"/>
          <w:szCs w:val="19"/>
        </w:rPr>
        <w:t>del automóvil </w:t>
      </w:r>
      <w:r>
        <w:rPr>
          <w:rStyle w:val="nfasis"/>
          <w:rFonts w:ascii="Helvetica" w:hAnsi="Helvetica" w:cs="Helvetica"/>
          <w:color w:val="444444"/>
          <w:sz w:val="19"/>
          <w:szCs w:val="19"/>
        </w:rPr>
        <w:t>(según intervalos)</w:t>
      </w:r>
      <w:r>
        <w:rPr>
          <w:rFonts w:ascii="Helvetica" w:hAnsi="Helvetica" w:cs="Helvetica"/>
          <w:color w:val="444444"/>
          <w:sz w:val="19"/>
          <w:szCs w:val="19"/>
        </w:rPr>
        <w:br/>
        <w:t>30. Estado de la matrícula del vehículo</w:t>
      </w:r>
    </w:p>
    <w:p w:rsidR="006C69D8" w:rsidRDefault="006C69D8"/>
    <w:sectPr w:rsidR="006C69D8" w:rsidSect="006C69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EE388A"/>
    <w:rsid w:val="00083753"/>
    <w:rsid w:val="0056504B"/>
    <w:rsid w:val="006C69D8"/>
    <w:rsid w:val="00B31D0E"/>
    <w:rsid w:val="00E836A2"/>
    <w:rsid w:val="00E96CBE"/>
    <w:rsid w:val="00EE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E388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E388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E388A"/>
  </w:style>
  <w:style w:type="character" w:styleId="nfasis">
    <w:name w:val="Emphasis"/>
    <w:basedOn w:val="Fuentedeprrafopredeter"/>
    <w:uiPriority w:val="20"/>
    <w:qFormat/>
    <w:rsid w:val="00EE38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AutoBox2</dc:creator>
  <cp:lastModifiedBy>AutoBox2</cp:lastModifiedBy>
  <cp:revision>2</cp:revision>
  <cp:lastPrinted>2015-09-30T13:43:00Z</cp:lastPrinted>
  <dcterms:created xsi:type="dcterms:W3CDTF">2015-09-30T14:55:00Z</dcterms:created>
  <dcterms:modified xsi:type="dcterms:W3CDTF">2015-09-30T14:55:00Z</dcterms:modified>
</cp:coreProperties>
</file>